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hanging="720" w:hangingChars="200"/>
        <w:jc w:val="left"/>
        <w:textAlignment w:val="auto"/>
        <w:outlineLvl w:val="9"/>
        <w:rPr>
          <w:rFonts w:hint="eastAsia" w:ascii="方正大标宋简体" w:hAnsi="仿宋" w:eastAsia="方正大标宋简体" w:cs="仿宋"/>
          <w:sz w:val="36"/>
          <w:szCs w:val="32"/>
          <w:lang w:val="en-US" w:eastAsia="zh-CN"/>
        </w:rPr>
      </w:pPr>
      <w:bookmarkStart w:id="0" w:name="_Hlk485841852"/>
      <w:r>
        <w:rPr>
          <w:rFonts w:hint="eastAsia" w:ascii="方正大标宋简体" w:hAnsi="仿宋" w:eastAsia="方正大标宋简体" w:cs="仿宋"/>
          <w:sz w:val="36"/>
          <w:szCs w:val="32"/>
          <w:lang w:val="en-US" w:eastAsia="zh-CN"/>
        </w:rPr>
        <w:t>大海关背景下国际贸易“单一窗口”建设运营与海关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00"/>
        <w:jc w:val="left"/>
        <w:textAlignment w:val="auto"/>
        <w:outlineLvl w:val="9"/>
        <w:rPr>
          <w:rFonts w:ascii="方正大标宋简体" w:hAnsi="仿宋" w:eastAsia="方正大标宋简体" w:cs="仿宋"/>
          <w:sz w:val="36"/>
          <w:szCs w:val="32"/>
        </w:rPr>
      </w:pPr>
      <w:r>
        <w:rPr>
          <w:rFonts w:hint="eastAsia" w:ascii="方正大标宋简体" w:hAnsi="仿宋" w:eastAsia="方正大标宋简体" w:cs="仿宋"/>
          <w:sz w:val="36"/>
          <w:szCs w:val="32"/>
          <w:lang w:val="en-US" w:eastAsia="zh-CN"/>
        </w:rPr>
        <w:t>特殊监管区域业态创新专题研修</w:t>
      </w:r>
      <w:r>
        <w:rPr>
          <w:rFonts w:hint="eastAsia" w:ascii="方正大标宋简体" w:hAnsi="仿宋" w:eastAsia="方正大标宋简体" w:cs="仿宋"/>
          <w:sz w:val="36"/>
          <w:szCs w:val="32"/>
          <w:lang w:eastAsia="zh-CN"/>
        </w:rPr>
        <w:t>班</w:t>
      </w:r>
      <w:r>
        <w:rPr>
          <w:rFonts w:hint="eastAsia" w:ascii="方正大标宋简体" w:hAnsi="仿宋" w:eastAsia="方正大标宋简体" w:cs="仿宋"/>
          <w:sz w:val="36"/>
          <w:szCs w:val="32"/>
        </w:rPr>
        <w:t>拟定日程表</w:t>
      </w:r>
    </w:p>
    <w:tbl>
      <w:tblPr>
        <w:tblStyle w:val="4"/>
        <w:tblpPr w:leftFromText="180" w:rightFromText="180" w:vertAnchor="page" w:horzAnchor="margin" w:tblpXSpec="center" w:tblpY="2995"/>
        <w:tblOverlap w:val="never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2"/>
        <w:gridCol w:w="2760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时  间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交流内容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授课领导/专家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月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全天办理报到，领取学习资料，入住酒店。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会务组负责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9:00-9:05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开班仪式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商务部研究院研究院代表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9:05-12</w:t>
            </w:r>
            <w:r>
              <w:rPr>
                <w:rFonts w:hint="eastAsia" w:ascii="仿宋_GB2312" w:hAnsi="仿宋" w:eastAsia="仿宋_GB2312" w:cs="仿宋"/>
                <w:sz w:val="24"/>
              </w:rPr>
              <w:t>:0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高标准自由贸易港（区）建设与探经验与探索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赵晋平    国务院发展研究中心原对外经贸部部长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14:00-17:00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“单一窗口”标准版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运营与维护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国家口岸办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9:00-12:00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海关特殊监管区域和场所管理、运营与招商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新内涵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李勇    青岛前湾保税港区经济合作工作办公室 副主任(正处级)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14:00-17:00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外贸综合服务平台建设、实务操作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 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肖锋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bookmarkStart w:id="1" w:name="_GoBack"/>
            <w:bookmarkEnd w:id="1"/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阿里巴巴一达通副总经理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</w:rPr>
              <w:t>2</w:t>
            </w:r>
            <w:r>
              <w:rPr>
                <w:rFonts w:hint="eastAsia" w:ascii="仿宋_GB2312" w:hAnsi="仿宋" w:eastAsia="仿宋_GB2312" w:cs="仿宋"/>
                <w:b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b/>
                <w:sz w:val="28"/>
              </w:rPr>
              <w:t>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9:00-12:00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ko-KR"/>
              </w:rPr>
              <w:t>参观考察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320" w:lineRule="exact"/>
              <w:ind w:left="140" w:hanging="140" w:hangingChars="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14:00-17:00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代表自由活动或返程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bookmarkEnd w:id="0"/>
    </w:tbl>
    <w:p/>
    <w:p>
      <w:pPr>
        <w:ind w:firstLine="3360" w:firstLineChars="16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日程安排或有调整,会务组保留调整权利。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2779"/>
    <w:rsid w:val="3CE42779"/>
    <w:rsid w:val="6D535020"/>
    <w:rsid w:val="74D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2018-04-23T07:15:00Z</dcterms:created>
  <dc:creator>hp</dc:creator>
  <cp:lastModifiedBy>hp</cp:lastModifiedBy>
  <dcterms:modified xsi:type="dcterms:W3CDTF">2018-04-23T07:56:12Z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